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</w:p>
    <w:p w:rsidR="00BE73A0" w:rsidRPr="00BE73A0" w:rsidRDefault="00E87E39" w:rsidP="00BE73A0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E87E39">
        <w:rPr>
          <w:color w:val="4F81BD"/>
          <w:spacing w:val="-20"/>
          <w:sz w:val="28"/>
          <w:szCs w:val="28"/>
        </w:rPr>
        <w:t xml:space="preserve">JORNADA </w:t>
      </w:r>
      <w:r w:rsidRPr="00E87E39">
        <w:rPr>
          <w:b/>
          <w:color w:val="4F81BD"/>
          <w:spacing w:val="-20"/>
          <w:sz w:val="28"/>
          <w:szCs w:val="28"/>
        </w:rPr>
        <w:t>“La Gestión del Cambio”</w:t>
      </w:r>
      <w:r w:rsidR="00A816E4">
        <w:rPr>
          <w:color w:val="4F81BD"/>
          <w:spacing w:val="-20"/>
          <w:sz w:val="28"/>
          <w:szCs w:val="28"/>
        </w:rPr>
        <w:t xml:space="preserve"> 24</w:t>
      </w:r>
      <w:r w:rsidRPr="00E87E39">
        <w:rPr>
          <w:color w:val="4F81BD"/>
          <w:spacing w:val="-20"/>
          <w:sz w:val="28"/>
          <w:szCs w:val="28"/>
        </w:rPr>
        <w:t xml:space="preserve"> de junio de 2016</w:t>
      </w: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bookmarkStart w:id="0" w:name="_GoBack"/>
            <w:bookmarkEnd w:id="0"/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C93CF7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1875DC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1875DC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C93CF7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C93CF7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:rsidR="008726A3" w:rsidRDefault="008726A3" w:rsidP="001F1562">
      <w:pPr>
        <w:spacing w:after="120"/>
        <w:jc w:val="both"/>
      </w:pPr>
    </w:p>
    <w:p w:rsidR="00EA4DD1" w:rsidRDefault="00EA4DD1" w:rsidP="001F1562">
      <w:pPr>
        <w:spacing w:after="120"/>
        <w:jc w:val="both"/>
      </w:pPr>
    </w:p>
    <w:p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hyperlink r:id="rId7" w:history="1">
        <w:r w:rsidRPr="004C1140">
          <w:rPr>
            <w:rStyle w:val="Hipervnculo"/>
          </w:rPr>
          <w:t>clubdirectorescalidad@gmail.com</w:t>
        </w:r>
      </w:hyperlink>
      <w:r w:rsidRPr="004C1140">
        <w:t xml:space="preserve"> </w:t>
      </w:r>
    </w:p>
    <w:p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8" w:history="1">
        <w:r w:rsidRPr="009A4224">
          <w:rPr>
            <w:rStyle w:val="Hipervnculo"/>
          </w:rPr>
          <w:t>www.clubdirectorescalidad.es</w:t>
        </w:r>
      </w:hyperlink>
      <w:r>
        <w:t xml:space="preserve"> </w:t>
      </w:r>
    </w:p>
    <w:sectPr w:rsidR="00EA4DD1" w:rsidRPr="004C1140" w:rsidSect="003C6607">
      <w:headerReference w:type="default" r:id="rId9"/>
      <w:footerReference w:type="default" r:id="rId10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14" w:rsidRDefault="00996114" w:rsidP="00AC02CB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14" w:rsidRDefault="00996114" w:rsidP="00AC02CB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CB" w:rsidRDefault="00A816E4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526455944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2CB" w:rsidRDefault="00AC02CB">
    <w:pPr>
      <w:pStyle w:val="Encabezado"/>
    </w:pPr>
  </w:p>
  <w:p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83C6E"/>
    <w:rsid w:val="001843BF"/>
    <w:rsid w:val="001875DC"/>
    <w:rsid w:val="001C271B"/>
    <w:rsid w:val="001F1562"/>
    <w:rsid w:val="0021135B"/>
    <w:rsid w:val="002532A1"/>
    <w:rsid w:val="002622BA"/>
    <w:rsid w:val="00270E91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505FE7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816E4"/>
    <w:rsid w:val="00AA102B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E45E1"/>
    <w:rsid w:val="00BE73A0"/>
    <w:rsid w:val="00BF3638"/>
    <w:rsid w:val="00C1641D"/>
    <w:rsid w:val="00C37702"/>
    <w:rsid w:val="00C830A1"/>
    <w:rsid w:val="00C93CF7"/>
    <w:rsid w:val="00CA2B82"/>
    <w:rsid w:val="00CB2C86"/>
    <w:rsid w:val="00CC1F97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87E39"/>
    <w:rsid w:val="00EA1632"/>
    <w:rsid w:val="00EA4DD1"/>
    <w:rsid w:val="00EB15F7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directorescalida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irectorescalida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Adrian Martin</cp:lastModifiedBy>
  <cp:revision>5</cp:revision>
  <cp:lastPrinted>2011-02-07T08:51:00Z</cp:lastPrinted>
  <dcterms:created xsi:type="dcterms:W3CDTF">2016-02-04T11:27:00Z</dcterms:created>
  <dcterms:modified xsi:type="dcterms:W3CDTF">2016-06-03T08:46:00Z</dcterms:modified>
</cp:coreProperties>
</file>